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ED" w:rsidRDefault="009110ED" w:rsidP="009110ED">
      <w:pPr>
        <w:shd w:val="clear" w:color="auto" w:fill="FFFFFF"/>
        <w:bidi/>
        <w:spacing w:before="100" w:beforeAutospacing="1"/>
        <w:rPr>
          <w:rFonts w:ascii="Tahoma" w:eastAsia="Times New Roman" w:hAnsi="Tahoma" w:cs="Tahoma"/>
          <w:color w:val="000000"/>
          <w:sz w:val="20"/>
          <w:rtl/>
          <w:lang w:bidi="fa-IR"/>
        </w:rPr>
      </w:pPr>
      <w:r>
        <w:rPr>
          <w:rFonts w:ascii="Tahoma" w:eastAsia="Times New Roman" w:hAnsi="Tahoma" w:cs="Tahoma"/>
          <w:color w:val="000000"/>
          <w:sz w:val="20"/>
          <w:lang w:bidi="fa-IR"/>
        </w:rPr>
        <w:t xml:space="preserve"> </w:t>
      </w:r>
      <w:r>
        <w:rPr>
          <w:rFonts w:ascii="Tahoma" w:eastAsia="Times New Roman" w:hAnsi="Tahoma" w:cs="Tahoma" w:hint="cs"/>
          <w:color w:val="000000"/>
          <w:sz w:val="20"/>
          <w:rtl/>
          <w:lang w:bidi="fa-IR"/>
        </w:rPr>
        <w:t xml:space="preserve">از قانون مدنی </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color w:val="000000"/>
          <w:sz w:val="20"/>
          <w:rtl/>
          <w:lang w:bidi="fa-IR"/>
        </w:rPr>
        <w:t>كتاب دوم - در تابعيت</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976 - اشخاص ذيل تبعه ايران محسوب ميشوند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1- </w:t>
      </w:r>
      <w:r w:rsidRPr="00A64BC7">
        <w:rPr>
          <w:rFonts w:ascii="Tahoma" w:eastAsia="Times New Roman" w:hAnsi="Tahoma" w:cs="Tahoma"/>
          <w:b w:val="0"/>
          <w:bCs w:val="0"/>
          <w:color w:val="000000"/>
          <w:sz w:val="20"/>
          <w:szCs w:val="20"/>
          <w:rtl/>
          <w:lang w:bidi="fa-IR"/>
        </w:rPr>
        <w:t>كليه ساكنين ايران به استثناي اشخاصي كه تبعيت خارجي آنها مسلم باشد. تبعيت خارجي كساني مسلم است كه مدارك تابعيت آنها مورد‌اعتراض دولت ايران نباشد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2 - </w:t>
      </w:r>
      <w:r w:rsidRPr="00A64BC7">
        <w:rPr>
          <w:rFonts w:ascii="Tahoma" w:eastAsia="Times New Roman" w:hAnsi="Tahoma" w:cs="Tahoma"/>
          <w:b w:val="0"/>
          <w:bCs w:val="0"/>
          <w:color w:val="000000"/>
          <w:sz w:val="20"/>
          <w:szCs w:val="20"/>
          <w:rtl/>
          <w:lang w:bidi="fa-IR"/>
        </w:rPr>
        <w:t>كساني كه پدر آنها ايراني است اعم از اين كه در ايران يا در خارجه متولد شده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3 - </w:t>
      </w:r>
      <w:r w:rsidRPr="00A64BC7">
        <w:rPr>
          <w:rFonts w:ascii="Tahoma" w:eastAsia="Times New Roman" w:hAnsi="Tahoma" w:cs="Tahoma"/>
          <w:b w:val="0"/>
          <w:bCs w:val="0"/>
          <w:color w:val="000000"/>
          <w:sz w:val="20"/>
          <w:szCs w:val="20"/>
          <w:rtl/>
          <w:lang w:bidi="fa-IR"/>
        </w:rPr>
        <w:t>كساني كه در ايران متولد شده و پدر و مادر آنان غير معلوم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4 - </w:t>
      </w:r>
      <w:r w:rsidRPr="00A64BC7">
        <w:rPr>
          <w:rFonts w:ascii="Tahoma" w:eastAsia="Times New Roman" w:hAnsi="Tahoma" w:cs="Tahoma"/>
          <w:b w:val="0"/>
          <w:bCs w:val="0"/>
          <w:color w:val="000000"/>
          <w:sz w:val="20"/>
          <w:szCs w:val="20"/>
          <w:rtl/>
          <w:lang w:bidi="fa-IR"/>
        </w:rPr>
        <w:t>كساني كه در ايران از پدر و مادر خارجي كه يكي از آنها در ايران متولد شده به وجود آمده‌اند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5 - </w:t>
      </w:r>
      <w:r w:rsidRPr="00A64BC7">
        <w:rPr>
          <w:rFonts w:ascii="Tahoma" w:eastAsia="Times New Roman" w:hAnsi="Tahoma" w:cs="Tahoma"/>
          <w:b w:val="0"/>
          <w:bCs w:val="0"/>
          <w:color w:val="000000"/>
          <w:sz w:val="20"/>
          <w:szCs w:val="20"/>
          <w:rtl/>
          <w:lang w:bidi="fa-IR"/>
        </w:rPr>
        <w:t>كساني كه در ايران از پدري كه تبعه خارجه است به وجود آمده و بلافاصله پس از رسيدن به سن هيجده سال تمام لااقل يك سال ديگر در ايران‌اقامت كرده باشند و الا قبول شدن آنها به تابعيت ايران بر طبق مقرراتي خواهد بود كه مطابق قانون براي تحصيل تابعيت ايران مقرر است</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6 - </w:t>
      </w:r>
      <w:r w:rsidRPr="00A64BC7">
        <w:rPr>
          <w:rFonts w:ascii="Tahoma" w:eastAsia="Times New Roman" w:hAnsi="Tahoma" w:cs="Tahoma"/>
          <w:b w:val="0"/>
          <w:bCs w:val="0"/>
          <w:color w:val="000000"/>
          <w:sz w:val="20"/>
          <w:szCs w:val="20"/>
          <w:rtl/>
          <w:lang w:bidi="fa-IR"/>
        </w:rPr>
        <w:t>هر زن تبعه خارجي كه شوهر ايراني اختيار كند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7 - </w:t>
      </w:r>
      <w:r w:rsidRPr="00A64BC7">
        <w:rPr>
          <w:rFonts w:ascii="Tahoma" w:eastAsia="Times New Roman" w:hAnsi="Tahoma" w:cs="Tahoma"/>
          <w:b w:val="0"/>
          <w:bCs w:val="0"/>
          <w:color w:val="000000"/>
          <w:sz w:val="20"/>
          <w:szCs w:val="20"/>
          <w:rtl/>
          <w:lang w:bidi="fa-IR"/>
        </w:rPr>
        <w:t>هر تبعه خارجي كه تابعيت ايران را تحصيل كرده باشد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‌تبصره - اطفال متولد از نمايندگان سياسي و کنسولي خارجه مشمول فقره 4 و 5 نخواهند بود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977</w:t>
      </w:r>
      <w:r w:rsidRPr="00A64BC7">
        <w:rPr>
          <w:rFonts w:ascii="Tahoma" w:eastAsia="Times New Roman" w:hAnsi="Tahoma" w:cs="Tahoma"/>
          <w:b w:val="0"/>
          <w:bCs w:val="0"/>
          <w:color w:val="000000"/>
          <w:sz w:val="20"/>
          <w:szCs w:val="20"/>
          <w:lang w:bidi="fa-IR"/>
        </w:rPr>
        <w:t xml:space="preserve"> -</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 </w:t>
      </w:r>
      <w:r w:rsidRPr="00A64BC7">
        <w:rPr>
          <w:rFonts w:ascii="Tahoma" w:eastAsia="Times New Roman" w:hAnsi="Tahoma" w:cs="Tahoma"/>
          <w:b w:val="0"/>
          <w:bCs w:val="0"/>
          <w:color w:val="000000"/>
          <w:sz w:val="20"/>
          <w:szCs w:val="20"/>
          <w:rtl/>
          <w:lang w:bidi="fa-IR"/>
        </w:rPr>
        <w:t>الف - هر گاه اشخاص مذكور در بند "4" ماده "976" پس از رسيدن به سن 18 سال تمام بخواهند تابعيت پدر خود را قبول كنند بايد ظرف يك سال‌درخواست كتبي به ضميمه تصديق دولت متبوع پدرشان داير به اين كه آنها را تبعه خود خواهد شناخت به وزارت امور خارجه تسليم نمايند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‌ب - هر گاه اشخاص مذكور در بند "5" ماده "976" پس از رسيدن به سن 18 سال تمام بخواهند به تابعيت پدر خود باقي بمانند بايد ظرف يك سال‌درخواست كتبي به ضميمه تصديق دولت متبوع پدرشان داير به اين كه آنها را تبعه خود خواهد شناخت به وزارت امور خارجه تسليم نمايند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978 - نسبت به اطفالي كه در ايران از اتباع دولي متولد شده‌اند كه در مملكت متبوع آنها اطفال متولد از اتباع ايراني را به موجب مقررات تبعه‌خود محسوب داشته و رجوع آنها را به تبعيت ايران منوط به اجازه مي‌كنند معامله متقابله خواهد 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979 - اشخاصي كه داراي شرايط ذيل باشند مي‌توانند تابعيت ايران را تحصيل كنند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1 - </w:t>
      </w:r>
      <w:r w:rsidRPr="00A64BC7">
        <w:rPr>
          <w:rFonts w:ascii="Tahoma" w:eastAsia="Times New Roman" w:hAnsi="Tahoma" w:cs="Tahoma"/>
          <w:b w:val="0"/>
          <w:bCs w:val="0"/>
          <w:color w:val="000000"/>
          <w:sz w:val="20"/>
          <w:szCs w:val="20"/>
          <w:rtl/>
          <w:lang w:bidi="fa-IR"/>
        </w:rPr>
        <w:t>به سن هيجده سال تمام رسيده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2 - </w:t>
      </w:r>
      <w:r w:rsidRPr="00A64BC7">
        <w:rPr>
          <w:rFonts w:ascii="Tahoma" w:eastAsia="Times New Roman" w:hAnsi="Tahoma" w:cs="Tahoma"/>
          <w:b w:val="0"/>
          <w:bCs w:val="0"/>
          <w:color w:val="000000"/>
          <w:sz w:val="20"/>
          <w:szCs w:val="20"/>
          <w:rtl/>
          <w:lang w:bidi="fa-IR"/>
        </w:rPr>
        <w:t>پنج سال اعم از متوالي يا متناوب در ايران ساكن بوده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3 - </w:t>
      </w:r>
      <w:r w:rsidRPr="00A64BC7">
        <w:rPr>
          <w:rFonts w:ascii="Tahoma" w:eastAsia="Times New Roman" w:hAnsi="Tahoma" w:cs="Tahoma"/>
          <w:b w:val="0"/>
          <w:bCs w:val="0"/>
          <w:color w:val="000000"/>
          <w:sz w:val="20"/>
          <w:szCs w:val="20"/>
          <w:rtl/>
          <w:lang w:bidi="fa-IR"/>
        </w:rPr>
        <w:t>فراري از خدمت نظامي نباشند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4 - </w:t>
      </w:r>
      <w:r w:rsidRPr="00A64BC7">
        <w:rPr>
          <w:rFonts w:ascii="Tahoma" w:eastAsia="Times New Roman" w:hAnsi="Tahoma" w:cs="Tahoma"/>
          <w:b w:val="0"/>
          <w:bCs w:val="0"/>
          <w:color w:val="000000"/>
          <w:sz w:val="20"/>
          <w:szCs w:val="20"/>
          <w:rtl/>
          <w:lang w:bidi="fa-IR"/>
        </w:rPr>
        <w:t>در هيچ مملكتي به جنحه مهم يا جنايت غير سياسي محكوم نشده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‌در مورد فقره دوم اين ماده مدت اقامت در خارجه براي خدمت دولت ايران در حكم اقامت در خاك ايران است</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lastRenderedPageBreak/>
        <w:t>‌ماده 980 - كساني كه به امور عام‌المنفعه ايران خدمت يا مساعدت شاياني كرده باشند و همچنين اشخاصي كه داراي عيال ايراني و از او اولاد دارند‌و يا داراي مقامات عالي علمي و متخصص در امور عام‌المنفعه هستند و تقاضاي ورود به تابعيت دولت جمهوری اسلامی ایران را مي‌نمايند در صورتي كه دولت‌ورود آنها را به تابعيت دولت جمهوری اسلامی ایران صلاح بداند بدون رعايت شرط اقامت ممكن است با تصويب هيأت وزراء به تبعيت ايران قبول شوند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981 - حذف شده است</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982 - اشخاصي كه تحصيل تابعيت ايراني نموده يا بنمايند از كليه حقوقي كه براي ايرانيان مقرر است بهره‌مند مي‌شوند ليكن نمي‌توانند به مقامات ذيل نايل گردند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1-    </w:t>
      </w:r>
      <w:r w:rsidRPr="00A64BC7">
        <w:rPr>
          <w:rFonts w:ascii="Tahoma" w:eastAsia="Times New Roman" w:hAnsi="Tahoma" w:cs="Tahoma"/>
          <w:b w:val="0"/>
          <w:bCs w:val="0"/>
          <w:color w:val="000000"/>
          <w:sz w:val="20"/>
          <w:szCs w:val="20"/>
          <w:rtl/>
          <w:lang w:bidi="fa-IR"/>
        </w:rPr>
        <w:t>ریاست جمهوری و معاونین او</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2-    </w:t>
      </w:r>
      <w:r w:rsidRPr="00A64BC7">
        <w:rPr>
          <w:rFonts w:ascii="Tahoma" w:eastAsia="Times New Roman" w:hAnsi="Tahoma" w:cs="Tahoma"/>
          <w:b w:val="0"/>
          <w:bCs w:val="0"/>
          <w:color w:val="000000"/>
          <w:sz w:val="20"/>
          <w:szCs w:val="20"/>
          <w:rtl/>
          <w:lang w:bidi="fa-IR"/>
        </w:rPr>
        <w:t>عضویت در شورای نگهبان و ریاست قوه قضائیه</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3-    </w:t>
      </w:r>
      <w:r w:rsidRPr="00A64BC7">
        <w:rPr>
          <w:rFonts w:ascii="Tahoma" w:eastAsia="Times New Roman" w:hAnsi="Tahoma" w:cs="Tahoma"/>
          <w:b w:val="0"/>
          <w:bCs w:val="0"/>
          <w:color w:val="000000"/>
          <w:sz w:val="20"/>
          <w:szCs w:val="20"/>
          <w:rtl/>
          <w:lang w:bidi="fa-IR"/>
        </w:rPr>
        <w:t>وزارت و کفالت وزارت و استانداری و فرمانداری</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4-    </w:t>
      </w:r>
      <w:r w:rsidRPr="00A64BC7">
        <w:rPr>
          <w:rFonts w:ascii="Tahoma" w:eastAsia="Times New Roman" w:hAnsi="Tahoma" w:cs="Tahoma"/>
          <w:b w:val="0"/>
          <w:bCs w:val="0"/>
          <w:color w:val="000000"/>
          <w:sz w:val="20"/>
          <w:szCs w:val="20"/>
          <w:rtl/>
          <w:lang w:bidi="fa-IR"/>
        </w:rPr>
        <w:t>عضویت در مجلس شورای اسلامی</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5-    </w:t>
      </w:r>
      <w:r w:rsidRPr="00A64BC7">
        <w:rPr>
          <w:rFonts w:ascii="Tahoma" w:eastAsia="Times New Roman" w:hAnsi="Tahoma" w:cs="Tahoma"/>
          <w:b w:val="0"/>
          <w:bCs w:val="0"/>
          <w:color w:val="000000"/>
          <w:sz w:val="20"/>
          <w:szCs w:val="20"/>
          <w:rtl/>
          <w:lang w:bidi="fa-IR"/>
        </w:rPr>
        <w:t>عضویت شوراهای استان و شهرستان وشهر</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6-    </w:t>
      </w:r>
      <w:r w:rsidRPr="00A64BC7">
        <w:rPr>
          <w:rFonts w:ascii="Tahoma" w:eastAsia="Times New Roman" w:hAnsi="Tahoma" w:cs="Tahoma"/>
          <w:b w:val="0"/>
          <w:bCs w:val="0"/>
          <w:color w:val="000000"/>
          <w:sz w:val="20"/>
          <w:szCs w:val="20"/>
          <w:rtl/>
          <w:lang w:bidi="fa-IR"/>
        </w:rPr>
        <w:t>استخدام در وزارت امورخارجه و نیز احراز هرگونه پست و ماموریت سیاسی</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7-    </w:t>
      </w:r>
      <w:r w:rsidRPr="00A64BC7">
        <w:rPr>
          <w:rFonts w:ascii="Tahoma" w:eastAsia="Times New Roman" w:hAnsi="Tahoma" w:cs="Tahoma"/>
          <w:b w:val="0"/>
          <w:bCs w:val="0"/>
          <w:color w:val="000000"/>
          <w:sz w:val="20"/>
          <w:szCs w:val="20"/>
          <w:rtl/>
          <w:lang w:bidi="fa-IR"/>
        </w:rPr>
        <w:t>قضاوت</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8-    </w:t>
      </w:r>
      <w:r w:rsidRPr="00A64BC7">
        <w:rPr>
          <w:rFonts w:ascii="Tahoma" w:eastAsia="Times New Roman" w:hAnsi="Tahoma" w:cs="Tahoma"/>
          <w:b w:val="0"/>
          <w:bCs w:val="0"/>
          <w:color w:val="000000"/>
          <w:sz w:val="20"/>
          <w:szCs w:val="20"/>
          <w:rtl/>
          <w:lang w:bidi="fa-IR"/>
        </w:rPr>
        <w:t>عالی ترین رده فرماندهی در ارتش و سپاه و ماموریت سیاسی</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9-    </w:t>
      </w:r>
      <w:r w:rsidRPr="00A64BC7">
        <w:rPr>
          <w:rFonts w:ascii="Tahoma" w:eastAsia="Times New Roman" w:hAnsi="Tahoma" w:cs="Tahoma"/>
          <w:b w:val="0"/>
          <w:bCs w:val="0"/>
          <w:color w:val="000000"/>
          <w:sz w:val="20"/>
          <w:szCs w:val="20"/>
          <w:rtl/>
          <w:lang w:bidi="fa-IR"/>
        </w:rPr>
        <w:t>تصدی پستهای مهم اطلاعاتی و امنیتی</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983 - درخواست تابعيت بايد مستقيماً يا به توسط حكام يا ولات به وزارت امور خارجه تسليم شده و داراي منضمات ذيل باشد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1 - </w:t>
      </w:r>
      <w:r w:rsidRPr="00A64BC7">
        <w:rPr>
          <w:rFonts w:ascii="Tahoma" w:eastAsia="Times New Roman" w:hAnsi="Tahoma" w:cs="Tahoma"/>
          <w:b w:val="0"/>
          <w:bCs w:val="0"/>
          <w:color w:val="000000"/>
          <w:sz w:val="20"/>
          <w:szCs w:val="20"/>
          <w:rtl/>
          <w:lang w:bidi="fa-IR"/>
        </w:rPr>
        <w:t>سواد مصدق اسناد هويت تقاضاكننده و عيال و اولاد او</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2 - </w:t>
      </w:r>
      <w:r w:rsidRPr="00A64BC7">
        <w:rPr>
          <w:rFonts w:ascii="Tahoma" w:eastAsia="Times New Roman" w:hAnsi="Tahoma" w:cs="Tahoma"/>
          <w:b w:val="0"/>
          <w:bCs w:val="0"/>
          <w:color w:val="000000"/>
          <w:sz w:val="20"/>
          <w:szCs w:val="20"/>
          <w:rtl/>
          <w:lang w:bidi="fa-IR"/>
        </w:rPr>
        <w:t>تصديق‌نامه نظميه دائر به تعيين مدت اقامت تقاضاكننده در ايران و نداشتن سوء سابقه و داشتن مكنت كافي يا شغل معين براي تأمين معاش‌وزارت امور خارجه در صورت لزوم اطلاعات راجعه به شخص تقاضاكننده را تكميل و آن را به هيأت وزراء ارسال خواهد نمود تا هيأت مزبور در قبول‌يا رد آن تصميم مقتضي اتخاذ كند در صورت قبول شدن تقاضا سند تابعيت به درخواست‌كننده تسليم خواهد 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984 - زن و اولاد صغير كساني كه بر طبق اين قانون تحصيل تابعيت ايران مي‌نمايند تبعه دولت ايران شناخته مي‌شوند ولي زن در ظرف يك‌سال از تاريخ صدور سند تابعيت شوهر و اولاد صغير در ظرف يك سال از تاريخ رسيدن به سن هيجده سال تمام مي‌توانند اظهاريه كتبي به وزارت امور‌خارجه داده و تابعيت مملكت سابق شوهر و يا پدر را قبول كند ليكن به اظهاريه اولاد اعم از ذكور و اناث بايد تصديق مذكور در ماده 977 ضميمه شود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985 - تحصيل تابعيت ايراني پدر به هيچ وجه درباره اولاد او كه در تاريخ تقاضانامه به سن هيجده سال تمام رسيده‌اند مؤثر نمي‌باشد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 xml:space="preserve">‌ماده 986 - زن غير ايراني كه در نتيجه ازدواج ايراني مي‌شود مي‌تواند بعد از طلاق يا فوت شوهر ايراني به تابعيت اول خود رجوع نمايد مشروط بر‌اين كه وزارت امور خارجه را كتباً مطلع كند ولي هر زن شوهر مرده كه از شوهر سابق خود اولاد دارد نمي‌تواند مادام كه اولاد او به سن هيجده سال تمام‌نرسيده از اين حق استفاده كند و در هر حال زني كه مطابق اين ماده تبعه خارجه مي‌شود حق داشتن اموال غير منقوله نخواهد داشت مگر در حدودي كه‌اين حق به </w:t>
      </w:r>
      <w:r w:rsidRPr="00A64BC7">
        <w:rPr>
          <w:rFonts w:ascii="Tahoma" w:eastAsia="Times New Roman" w:hAnsi="Tahoma" w:cs="Tahoma"/>
          <w:b w:val="0"/>
          <w:bCs w:val="0"/>
          <w:color w:val="000000"/>
          <w:sz w:val="20"/>
          <w:szCs w:val="20"/>
          <w:rtl/>
          <w:lang w:bidi="fa-IR"/>
        </w:rPr>
        <w:lastRenderedPageBreak/>
        <w:t>اتباع خارجه داده شده باشد و هر گاه داراي اموال غير منقول بيش از آن چه كه براي اتباع خارجه داشتن آن جايز است بوده يا بعداً به ارث‌اموال غير منقولي بيش از آن حد به او برسد بايد در ظرف يك سال از تاريخ خروج از تابعيت ايران يا دارا شدن ملك در مورد ارث مقدار مازاد را به‌نحوي از انحاء به اتباع ايران منتقل كند و الا اموال مزبور با نظارت مدعي‌العموم محل به فروش رسيده و پس از وضع مخارج فروش قيمت به آنها داده‌خواهد 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987 - زن ايراني كه با تبعه خارجه مزاوجت مي‌نمايد به تابعيت ايراني خود باقي خواهد ماند مگر اين كه مطابق قانون مملكت زوج تابعيت‌شوهر به واسطه وقوع عقد ازدواج به زوجه تحميل شود ولي در هر صورت بعد از وفات شوهر و يا تفريق به صرف تقديم درخواست به وزارت امور‌خارجه به انضمام ورقه تصديق فوت شوهر و يا سند تفريق تابعيت اصليه زن با جميع حقوق و امتيازات راجعه به آن مجدداً به او تعلق خواهد گرفت</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‌تبصره 1 - هر گاه قانون تابعيت مملكت زوج زن را بين تابعيت اصلي و تابعيت زوج مخير بگذارد در اين مورد زن ايراني كه بخواهد تابعيت‌مملكت زوج را دارا شود و علل موجهي هم براي تقاضاي خود در دست داشته باشد به شرط تقديم تقاضانامه كتبي به وزارت امور خارجه ممكن است‌با تقاضاي او موافقت گردد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‌تبصره 2 - زنهاي ايراني كه بر اثر ازدواج تابعيت خارجي را تحصيل مي‌كنند حق داشتن اموال غير منقول را در صورتی که موجب سلطه خارجی گردد ندارند تشخیص این امر با کمیسیون متشکل از نمایندگان وزارت خانه های امورخارجه و کشور و اطلاعات است</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‌مندرجات ماده 988 و تبصره آن در قسمت خروج ایرانیانی که تابعیت خود را ترک نموده اند شامل زنان مزبور نخواهد بود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988 - اتباع ايران نمي‌توانند تبعيت خود را ترك كنند مگر به شرايط ذيل</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1 - </w:t>
      </w:r>
      <w:r w:rsidRPr="00A64BC7">
        <w:rPr>
          <w:rFonts w:ascii="Tahoma" w:eastAsia="Times New Roman" w:hAnsi="Tahoma" w:cs="Tahoma"/>
          <w:b w:val="0"/>
          <w:bCs w:val="0"/>
          <w:color w:val="000000"/>
          <w:sz w:val="20"/>
          <w:szCs w:val="20"/>
          <w:rtl/>
          <w:lang w:bidi="fa-IR"/>
        </w:rPr>
        <w:t>به سن 25 سال تمام رسيده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2 - </w:t>
      </w:r>
      <w:r w:rsidRPr="00A64BC7">
        <w:rPr>
          <w:rFonts w:ascii="Tahoma" w:eastAsia="Times New Roman" w:hAnsi="Tahoma" w:cs="Tahoma"/>
          <w:b w:val="0"/>
          <w:bCs w:val="0"/>
          <w:color w:val="000000"/>
          <w:sz w:val="20"/>
          <w:szCs w:val="20"/>
          <w:rtl/>
          <w:lang w:bidi="fa-IR"/>
        </w:rPr>
        <w:t>هيأت وزراء خروج از تابعيت آنان را اجازه دهد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3 - </w:t>
      </w:r>
      <w:r w:rsidRPr="00A64BC7">
        <w:rPr>
          <w:rFonts w:ascii="Tahoma" w:eastAsia="Times New Roman" w:hAnsi="Tahoma" w:cs="Tahoma"/>
          <w:b w:val="0"/>
          <w:bCs w:val="0"/>
          <w:color w:val="000000"/>
          <w:sz w:val="20"/>
          <w:szCs w:val="20"/>
          <w:rtl/>
          <w:lang w:bidi="fa-IR"/>
        </w:rPr>
        <w:t>قبلاً تعهد نمايند كه در ظرف يك سال از تاريخ ترك تابعيت حقوق خود را بر اموال غير منقول كه در ايران دارا مي‌باشند و يا ممكن است‌بالوراثه دارا شوند ولو قوانين ايران اجازه تملك آن را به اتباع خارجه بدهد به نحوي از انحاء به اتباع ايراني منتقل كنند زوجه و اطفال كسي كه بر طبق‌اين ماده ترك تابعيت مي‌نمايند اعم از اين كه اطفال مزبور صغير يا كبير باشند از تبعيت ايراني خارج نمي‌گردد مگر اين كه اجازه هيأت وزراء شامل آنها‌هم باشد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lang w:bidi="fa-IR"/>
        </w:rPr>
        <w:t xml:space="preserve">4 - </w:t>
      </w:r>
      <w:r w:rsidRPr="00A64BC7">
        <w:rPr>
          <w:rFonts w:ascii="Tahoma" w:eastAsia="Times New Roman" w:hAnsi="Tahoma" w:cs="Tahoma"/>
          <w:b w:val="0"/>
          <w:bCs w:val="0"/>
          <w:color w:val="000000"/>
          <w:sz w:val="20"/>
          <w:szCs w:val="20"/>
          <w:rtl/>
          <w:lang w:bidi="fa-IR"/>
        </w:rPr>
        <w:t>خدمت تحت‌السلاح خود را انجام داده باشند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‌تبصره الف: كساني كه بر طبق اين ماده مبادرت به تقاضاي ترك تابعيت ايران و قبول تابعيت خارجي مي‌نمايند علاوه بر‌اجراي مقرراتي كه ضمن بند "3" از اين ماده درباره آنان مقرر است بايد ظرف مدت سه ماه از تاريخ صدور سند ترك تابعيت از ايران خارج شوند. چنانچه‌ظرف مدت مزبور خارج نشوند مقامات صالحه امر به اخراج آنها و فروش اموالشان صادر خواهند نمود و تمديد مهلت مقرره فوق حداكثر تا يك سال‌موكول به موافقت وزارت امور خارجه مي‌باشد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‌تبصره ب: ‌هيأت وزيران مي‌تواند ضمن تصويب ترك تابعيت زن ايراني بي‌شوهر ترك تابعيت فرزندان او را نيز كه فاقد پدر و جد پدري هستند و كمتر از 18 سال‌تمام دارند و يا به جهات ديگري محجورند اجازه دهد. فرزندان زن مذكور نيز كه به سن 25 سال تمام نرسيده باشند مي‌توانند به تابعيت از درخواست‌مادر تقاضاي ترك تابعيت نمايند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‌ماده 989 - هر تبعه ايراني كه بدون رعايت مقررات قانوني بعد از تاريخ 1280 شمسي تابعيت خارجي تحصيل كرده باشد تبعيت خارجي او‌كان‌لم‌يكن بوده و تبعه ايران شناخته مي‌شود ولي در عين حال كليه اموال غير منقوله او با نظارت مدعي‌العموم محل به فروش رسيده و پس از وضع‌مخارج فروش قيمت آن به او داده خواهد شد و به علاوه از اشتغال به وزارت و معاونت وزارت و عضويت مجالس مقننه و انجمنهاي ايالتي و ولايتي و‌بلدي و هر گونه مشاغل دولتي محروم خواهد بود</w:t>
      </w:r>
      <w:r w:rsidRPr="00A64BC7">
        <w:rPr>
          <w:rFonts w:ascii="Tahoma" w:eastAsia="Times New Roman" w:hAnsi="Tahoma" w:cs="Tahoma"/>
          <w:b w:val="0"/>
          <w:bCs w:val="0"/>
          <w:color w:val="000000"/>
          <w:sz w:val="20"/>
          <w:szCs w:val="20"/>
          <w:lang w:bidi="fa-IR"/>
        </w:rPr>
        <w:t>.</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t>‌تبصره - هيأت وزيران مي‌تواند بنا به مصالحي به پيشنهاد وزارت امور خارجه تابعيت خارجي مشمولين اين ماده را به رسميت بشناسد - به اين گونه‌اشخاص با موافقت وزارت امور خارجه اجازه ورود به ايران يا اقامت مي‌توان داد</w:t>
      </w:r>
    </w:p>
    <w:p w:rsidR="009110ED" w:rsidRPr="00A64BC7" w:rsidRDefault="009110ED" w:rsidP="009110ED">
      <w:pPr>
        <w:shd w:val="clear" w:color="auto" w:fill="FFFFFF"/>
        <w:bidi/>
        <w:spacing w:before="100" w:beforeAutospacing="1"/>
        <w:rPr>
          <w:rFonts w:ascii="Tahoma" w:eastAsia="Times New Roman" w:hAnsi="Tahoma" w:cs="Tahoma"/>
          <w:b w:val="0"/>
          <w:bCs w:val="0"/>
          <w:color w:val="000000"/>
          <w:sz w:val="20"/>
          <w:szCs w:val="20"/>
          <w:lang w:bidi="fa-IR"/>
        </w:rPr>
      </w:pPr>
      <w:r w:rsidRPr="00A64BC7">
        <w:rPr>
          <w:rFonts w:ascii="Tahoma" w:eastAsia="Times New Roman" w:hAnsi="Tahoma" w:cs="Tahoma"/>
          <w:b w:val="0"/>
          <w:bCs w:val="0"/>
          <w:color w:val="000000"/>
          <w:sz w:val="20"/>
          <w:szCs w:val="20"/>
          <w:rtl/>
          <w:lang w:bidi="fa-IR"/>
        </w:rPr>
        <w:lastRenderedPageBreak/>
        <w:t>‌ماده 990 - از اتباع ايران كسي كه خود يا پدرشان موافق مقررات تبديل تابعيت كرده باشند و بخواهند به تبعيت اصليه خود رجوع نمايند به مجرد‌درخواست به تابعيت ايران قبول خواهند شد مگر آن كه دولت تابعيت آنها را صلاح نداند</w:t>
      </w:r>
      <w:r w:rsidRPr="00A64BC7">
        <w:rPr>
          <w:rFonts w:ascii="Tahoma" w:eastAsia="Times New Roman" w:hAnsi="Tahoma" w:cs="Tahoma"/>
          <w:b w:val="0"/>
          <w:bCs w:val="0"/>
          <w:color w:val="000000"/>
          <w:sz w:val="20"/>
          <w:szCs w:val="20"/>
          <w:lang w:bidi="fa-IR"/>
        </w:rPr>
        <w:t>.</w:t>
      </w:r>
    </w:p>
    <w:p w:rsidR="009110ED" w:rsidRDefault="009110ED" w:rsidP="009110ED">
      <w:pPr>
        <w:shd w:val="clear" w:color="auto" w:fill="FFFFFF"/>
        <w:bidi/>
        <w:spacing w:before="100" w:beforeAutospacing="1"/>
        <w:rPr>
          <w:rFonts w:ascii="Tahoma" w:eastAsia="Times New Roman" w:hAnsi="Tahoma" w:cs="Tahoma"/>
          <w:b w:val="0"/>
          <w:bCs w:val="0"/>
          <w:color w:val="000000"/>
          <w:sz w:val="20"/>
          <w:szCs w:val="20"/>
          <w:rtl/>
          <w:lang w:bidi="fa-IR"/>
        </w:rPr>
      </w:pPr>
      <w:r w:rsidRPr="00A64BC7">
        <w:rPr>
          <w:rFonts w:ascii="Tahoma" w:eastAsia="Times New Roman" w:hAnsi="Tahoma" w:cs="Tahoma"/>
          <w:b w:val="0"/>
          <w:bCs w:val="0"/>
          <w:color w:val="000000"/>
          <w:sz w:val="20"/>
          <w:szCs w:val="20"/>
          <w:rtl/>
          <w:lang w:bidi="fa-IR"/>
        </w:rPr>
        <w:t>‌ماده 991 - تكاليف مربوطه به اجراء قانون تابعيت و اخذ مخارج دفتري  در مورد كساني كه تقاضاي ورود و خروج از تابعيت‌دولت جمهوری اسلامی ایران و تقاضاي بقاء به تابعيت اصلي را دارند به موجب آیین نامه ای  كه به تصويب هيأت وزراء خواهد رسيد معين خواهد شد</w:t>
      </w:r>
      <w:r w:rsidRPr="00A64BC7">
        <w:rPr>
          <w:rFonts w:ascii="Tahoma" w:eastAsia="Times New Roman" w:hAnsi="Tahoma" w:cs="Tahoma"/>
          <w:b w:val="0"/>
          <w:bCs w:val="0"/>
          <w:color w:val="000000"/>
          <w:sz w:val="20"/>
          <w:szCs w:val="20"/>
          <w:lang w:bidi="fa-IR"/>
        </w:rPr>
        <w:t>.</w:t>
      </w:r>
    </w:p>
    <w:p w:rsidR="00400256" w:rsidRPr="00A64BC7" w:rsidRDefault="00400256" w:rsidP="00400256">
      <w:pPr>
        <w:shd w:val="clear" w:color="auto" w:fill="FFFFFF"/>
        <w:bidi/>
        <w:spacing w:before="100" w:beforeAutospacing="1"/>
        <w:rPr>
          <w:rFonts w:ascii="Tahoma" w:eastAsia="Times New Roman" w:hAnsi="Tahoma" w:cs="Tahoma"/>
          <w:b w:val="0"/>
          <w:bCs w:val="0"/>
          <w:color w:val="000000"/>
          <w:sz w:val="20"/>
          <w:szCs w:val="20"/>
          <w:lang w:bidi="fa-IR"/>
        </w:rPr>
      </w:pPr>
    </w:p>
    <w:p w:rsidR="00400256" w:rsidRDefault="00400256" w:rsidP="00400256">
      <w:pPr>
        <w:pStyle w:val="NormalWeb"/>
        <w:shd w:val="clear" w:color="auto" w:fill="FFFFFF"/>
        <w:bidi/>
        <w:jc w:val="center"/>
        <w:rPr>
          <w:rFonts w:ascii="Tahoma" w:hAnsi="Tahoma" w:cs="Tahoma"/>
          <w:color w:val="000000"/>
          <w:sz w:val="20"/>
          <w:szCs w:val="20"/>
        </w:rPr>
      </w:pPr>
      <w:r>
        <w:rPr>
          <w:rFonts w:ascii="Tahoma" w:hAnsi="Tahoma" w:cs="Tahoma"/>
          <w:b/>
          <w:bCs/>
          <w:color w:val="000000"/>
          <w:sz w:val="20"/>
          <w:szCs w:val="20"/>
        </w:rPr>
        <w:br/>
      </w:r>
      <w:r>
        <w:rPr>
          <w:rStyle w:val="Strong"/>
          <w:rFonts w:ascii="Tahoma" w:hAnsi="Tahoma" w:cs="Tahoma"/>
          <w:color w:val="000000"/>
          <w:sz w:val="20"/>
          <w:szCs w:val="20"/>
          <w:rtl/>
        </w:rPr>
        <w:t>نظامنامه قانون تابعیت ایران</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هیات وزراء در جلسه سوم اردیبهشت ماه 1314 بر طبق ماده 991 قانون مدنی کتاب تابعیت مصوب 27 بهمن 1313 بنا به پیشنهاد نمره 969/5068 وزارت امور خارجه نظامنامه تکالیف مربوط باجرای قانن تابعیت و اخذ مخارج دفتری را در مورد کسانیکه تقاضای ورود تابعیت ایران و یا خروج از ان و یا تقاضای بقاء تابعیت اصلی را دارند بشرح ذیل تصویب نمودند</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متن نظامنامه قانون تابعیت ایران</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اول</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کسانیکه برطبق ماده 977 قانون مدنی مصوب 27 بهمن ماه 1313 درخواست بقاء به تابعیت پدرشان را مینمایند باید درخواستنامه خود را در روی اوراق تمبر شده (مطابق نمونه یک) که تمبر آن پنج ریال خواهد بود، تنظیم وصحت امضاء و هویت آنان در ایران از طرف تشکیلات نظمیه مملکتی و درخارجه از طرف مامورین سیاسی و کنسولی ایران درذیل ورقه مزبور تصدیق و بامنضمات ذیل به وزارت امور خارجه تسلیم شود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1-   </w:t>
      </w:r>
      <w:r>
        <w:rPr>
          <w:rFonts w:ascii="Tahoma" w:hAnsi="Tahoma" w:cs="Tahoma"/>
          <w:color w:val="000000"/>
          <w:sz w:val="20"/>
          <w:szCs w:val="20"/>
          <w:rtl/>
        </w:rPr>
        <w:t>دو قطعه عکس</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2-   </w:t>
      </w:r>
      <w:r>
        <w:rPr>
          <w:rFonts w:ascii="Tahoma" w:hAnsi="Tahoma" w:cs="Tahoma"/>
          <w:color w:val="000000"/>
          <w:sz w:val="20"/>
          <w:szCs w:val="20"/>
          <w:rtl/>
        </w:rPr>
        <w:t>اسناد و مدارکی که دال بر تابعیت خارجی پدر خود در دست دارند</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3-   </w:t>
      </w:r>
      <w:r>
        <w:rPr>
          <w:rFonts w:ascii="Tahoma" w:hAnsi="Tahoma" w:cs="Tahoma"/>
          <w:color w:val="000000"/>
          <w:sz w:val="20"/>
          <w:szCs w:val="20"/>
          <w:rtl/>
        </w:rPr>
        <w:t>تصدیق دولت متبوع پدرشان دایر بر اینکه اورا به تابعیت خود خواهد شناخت</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وزارت امور خارجه درخواست مزبور را مورد مطالعه قرار داده  باسناد درخواست كننده رسيدگي خواهد نمود در صورتيكه مطابق مقررات قانوني او را ذيحق تشخیص دهد سند بقاء به تابعیت پدرش را (مطابق نمونه 2) درباره او صادر و مبلغ سه هزار ریال بابت حقوق شانسلری از درخواست کننده دریافت و معادل آن به سند صادره تمبر الصاق و باطل می نمایند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2</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اصلاحی (بموجب تصویبنامه شماره 21876 مورخ 19/7/1340) درخواستهای ورود به تابعیت دولت جمهوری اسلامی ایران که بر طبق ماده 979 و ماده 983 قانون مدنی کتاب تابعیت بعمل می آید در روی اوراق تمبر شده (مطابق نمونه 3) که معادل یکهزار و پانصد ریال تمبر خواهد داشت تنظیم و با اسناد ذیل تسلیم وزارت امور خارجه خواهد شد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1-   </w:t>
      </w:r>
      <w:r>
        <w:rPr>
          <w:rFonts w:ascii="Tahoma" w:hAnsi="Tahoma" w:cs="Tahoma"/>
          <w:color w:val="000000"/>
          <w:sz w:val="20"/>
          <w:szCs w:val="20"/>
          <w:rtl/>
        </w:rPr>
        <w:t>هشت قطعه عکس</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2-    </w:t>
      </w:r>
      <w:r>
        <w:rPr>
          <w:rFonts w:ascii="Tahoma" w:hAnsi="Tahoma" w:cs="Tahoma"/>
          <w:color w:val="000000"/>
          <w:sz w:val="20"/>
          <w:szCs w:val="20"/>
          <w:rtl/>
        </w:rPr>
        <w:t>دو نسخه رونوشت مصدق اسناد هویت تقاضا کننده و عیال و اولاد صغیر او که نمودار هویت و خصوصیات شخصی وی و عیال و اولاد صغیر او باشد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lastRenderedPageBreak/>
        <w:t>3-    </w:t>
      </w:r>
      <w:r>
        <w:rPr>
          <w:rFonts w:ascii="Tahoma" w:hAnsi="Tahoma" w:cs="Tahoma"/>
          <w:color w:val="000000"/>
          <w:sz w:val="20"/>
          <w:szCs w:val="20"/>
          <w:rtl/>
        </w:rPr>
        <w:t>گواهی وزارت کار دائر بر اینکه تقاضا کننده میتواند با توجه به تجربات و معلومات خود خدمات مفیدی از لحاظ امور فنی و تخصصی و امثال آن که مورد احتیاج کشور باشد در ایران انجام دهد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4-    </w:t>
      </w:r>
      <w:r>
        <w:rPr>
          <w:rFonts w:ascii="Tahoma" w:hAnsi="Tahoma" w:cs="Tahoma"/>
          <w:color w:val="000000"/>
          <w:sz w:val="20"/>
          <w:szCs w:val="20"/>
          <w:rtl/>
        </w:rPr>
        <w:t>گواهی مقامات انتظامی مبنی بر شایستگی تقاضا کننده و تائید صلاحیت وی برای اعطاء تابعیت ایران</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color w:val="000000"/>
          <w:sz w:val="20"/>
          <w:szCs w:val="20"/>
          <w:rtl/>
        </w:rPr>
        <w:t>موافقت وزارت کشور باستناد گواهی اداره شهربانی کل کشور مطابق (نمونه 4) مشتمل بر</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الف - تعیین مدت اقامت در خواست کننده در ایران</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ب - نداشتن محکومیت جنحه و جنایت غیر سیاسی</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ج - تعیین میزان دارائی بتناسب شغل درخواست کننده كه میبایستی به میزانی باشد تا معیشت مشارالیه و خانواده او را در ایران تامين نماید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6- </w:t>
      </w:r>
      <w:r>
        <w:rPr>
          <w:rFonts w:ascii="Tahoma" w:hAnsi="Tahoma" w:cs="Tahoma"/>
          <w:color w:val="000000"/>
          <w:sz w:val="20"/>
          <w:szCs w:val="20"/>
          <w:rtl/>
        </w:rPr>
        <w:t>گواهی وزارت کشور دائر بر اینکه درخواست کننده مراسم سوگند حاکی از اینکه نسبت به قانون اساسی ایران وفادار می ماند اجرا کرده است</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7- </w:t>
      </w:r>
      <w:r>
        <w:rPr>
          <w:rFonts w:ascii="Tahoma" w:hAnsi="Tahoma" w:cs="Tahoma"/>
          <w:color w:val="000000"/>
          <w:sz w:val="20"/>
          <w:szCs w:val="20"/>
          <w:rtl/>
        </w:rPr>
        <w:t>گواهی وزارت کشور مبنی بر اینکه تقاضا کننده به زبان فارسی تاریخ و قانون اساسی ایران آشنایی دارد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8- </w:t>
      </w:r>
      <w:r>
        <w:rPr>
          <w:rFonts w:ascii="Tahoma" w:hAnsi="Tahoma" w:cs="Tahoma"/>
          <w:color w:val="000000"/>
          <w:sz w:val="20"/>
          <w:szCs w:val="20"/>
          <w:rtl/>
        </w:rPr>
        <w:t>تقاضا کننده باید موارد مذکور در ماده 7 را در کمیسیونی مرکب از نمایندگان وزارت دادگستری - وزارت کشور و وزارت فرهنگ امتحان بدهد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تبصره: (بموجب تصویبنامه شماره 43162 مورخ 13/9/42 اتباع بیگانه که تا تاریخ تصویب این تصویبنامه بنا به تشخیص وزارت کار، دارای سابقه اقامت طولانی و اشتغال بکار در ایران می باشند  و نیز کسانیکه دارای عیال و اولاد ایرانی هستند و تقاضای تحصیل تابعیت دولت جمهوری اسلامی ایران را می نمایند در صورت احراز سایر شرایط در قانون و موافقت مراجع صلاحیتدار  از مقرارت بند 3 تصویبنامه شماره 21876 مورخ 22/7/1340 معاف خواهند بو د</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سوم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وزارت امور خارجه اوراق فوق الذکر را مورد مطالعه قرار داده در صورتیکه درخواست کننده را واجد شرایط مقرره برای ورود به تابعیت دولت جمهوری اسلامی ایران تشخیص دهد پیشنهاد آنرا به هیات وزراء تقدیم میدارد چنانچه پیشنهاد مزبورمورد قبول واقع شود سند تابعیت ایرانی (مطابق نمونه پنج) درباره درخواست کننده صادر و مبلغ ده هزار ریال بابت حقوق شانسلري از درخواست کننده مزبور دریافت و معادل آن به سند مزبور تمبر الصاق و باطل خواهد شد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چهارم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مامورین سجل احوال با ملاحظه سند تابعیت و رعایت مقررات مربوطه برای صاحب سند مزبور و عیال و اولاد که اسامی آنان در ظهر سند تابعیت مندرج است با رعایت مدلول مواد 984 و 985 قانون مدنی کتاب تابعیت ورقه هویت صادر و تاریخ و نمره سند تابعیت را در اوراق سجلی مربوطه قید خواهد نمود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پنجم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نسوانی که بر طبق ماده 986 قانون مدنی کتاب تابعیت میخواهند به تابعیت اصلی رجوع نمایند باید اظهاریه کتبی (مطابق نمونه شش) تنظیم و پس از تصدیق صحت امضاء و هویت آنان در ایران از طرف نظمیه و در خارج از طرف مامورین سیاسی و کنسولی ایران اظهاریه مزبور را به وزارت امور خارجه تسلیم نمایند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ششم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lastRenderedPageBreak/>
        <w:t>زن ایران که بر طبق ماده 987 قانون مدنی کتاب تابعیت با تبعه خارجی مزاوجت و تابعیت خارجی تحصیل می نماید بعد از وفات شوهر و یا طلاق در صورت تمایل رجوع به تابعیت ایران باید درخواستنامه (مطابق نمونه 7) تنظیم و به وزارت امور خارجه تقدیم دارد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هفتم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کسانیکه بر طبق ماده 988 قانون مدنی کتاب تابعیت درخواست خروج از تابعیت ایران را می نمایند درخواست نامه خود را در روی اوراق تمبر شده (مطابق نمونه هشت) تنظیم و پس از تصدیق هویت و امضای آنان در ایران از طرف نظمیه و درخارج بوسیله مامورین سیاسی و کنسولی ایران به وزارت خارجه ارسال دارند تابر طبق قوانین و نظامات مربوطه اقدام لازم بعمل آید</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هشتم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درخواست کنندگان خروج از تابعیت ایران باید علل و موجباتی را که باعث تقاضای مزبور گردیده در درخواستنامه خود ذکر نمایند وزارت امور خارجه در صورتیکه علل مزبور را موجه بداند پیشنهاد لازم به هیات وزار تقدیم خواهد نمود چنانچه مورد قبول یابد، سند اجازه خروج از تابعیت ایران(مطابق نمونه9) درباره او صادر و مبلغ سی هزار ریال بعنوان حق شانسلری از درخواست کننده دریافت و معادل آن به سند مزبور تمبرالصاق و باطل خواهد شد</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نهم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کسانیکه بر طبق ماده 990 قانون مدنی کتاب تابعیت درخواست برگشت به تابعیت ایران را دارند باید درخواستنامه خود را در روی اوراق تمبر شده (مطابق نمونه 10) که تمبر آن معادل پانصد ریال خواهد بود تنظمی و پس از تصدیق هویت و امضای آنان در ایران از طرف نظمیه درخارج بوسیله مامورین سیاسی و کنسولی ایران به وزارت امور خارجه تقدیم دارد</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دهم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این نظامنامه از تاریخ دهم اردبهشت 1314 به موقع اجرا گذارده می شود</w:t>
      </w:r>
    </w:p>
    <w:p w:rsidR="00400256" w:rsidRDefault="00400256" w:rsidP="0040025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یازدهم</w:t>
      </w:r>
      <w:r>
        <w:rPr>
          <w:rFonts w:ascii="Tahoma" w:hAnsi="Tahoma" w:cs="Tahoma"/>
          <w:color w:val="000000"/>
          <w:sz w:val="20"/>
          <w:szCs w:val="20"/>
        </w:rPr>
        <w:t>:</w:t>
      </w:r>
    </w:p>
    <w:p w:rsidR="00400256" w:rsidRDefault="00400256" w:rsidP="00400256">
      <w:pPr>
        <w:pStyle w:val="NormalWeb"/>
        <w:shd w:val="clear" w:color="auto" w:fill="FFFFFF"/>
        <w:bidi/>
        <w:rPr>
          <w:rFonts w:ascii="Tahoma" w:hAnsi="Tahoma" w:cs="Tahoma"/>
          <w:color w:val="000000"/>
          <w:sz w:val="20"/>
          <w:szCs w:val="20"/>
          <w:rtl/>
        </w:rPr>
      </w:pPr>
      <w:r>
        <w:rPr>
          <w:rFonts w:ascii="Tahoma" w:hAnsi="Tahoma" w:cs="Tahoma"/>
          <w:color w:val="000000"/>
          <w:sz w:val="20"/>
          <w:szCs w:val="20"/>
          <w:rtl/>
        </w:rPr>
        <w:t>وزارتین امور خارجه و کشور مامور اجرای این نظامنامه می باشند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p>
    <w:p w:rsidR="001A5B26" w:rsidRPr="001A5B26" w:rsidRDefault="00400256" w:rsidP="001A5B26">
      <w:pPr>
        <w:pStyle w:val="NormalWeb"/>
        <w:shd w:val="clear" w:color="auto" w:fill="FFFFFF"/>
        <w:bidi/>
        <w:jc w:val="center"/>
        <w:rPr>
          <w:rFonts w:ascii="Tahoma" w:hAnsi="Tahoma" w:cs="Tahoma"/>
          <w:color w:val="000000"/>
        </w:rPr>
      </w:pPr>
      <w:r>
        <w:rPr>
          <w:rFonts w:ascii="Tahoma" w:hAnsi="Tahoma" w:cs="Tahoma"/>
          <w:color w:val="000000"/>
          <w:sz w:val="20"/>
          <w:szCs w:val="20"/>
        </w:rPr>
        <w:t> </w:t>
      </w:r>
      <w:r w:rsidR="001A5B26" w:rsidRPr="001A5B26">
        <w:rPr>
          <w:rStyle w:val="Strong"/>
          <w:rFonts w:ascii="Tahoma" w:hAnsi="Tahoma" w:cs="Tahoma"/>
          <w:color w:val="000000"/>
          <w:rtl/>
        </w:rPr>
        <w:t>آيين‌نامه رويه شناسايي مشكوك‌التابعين و مدعيان تابعيت ايران‌</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شماره: 425ت‌29981هـ                      تاريخ‌:1383.01.11</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وزارت كشور</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وزراي عضو شوراي هماهنگي اجرايي اتباع بيگانه در جلسه مورخ 1382.6.3 به استناد اصل يكصد وسي و هشتم قانون اساسي جمهوري اسلامي ايران و با رعايت تصويبنامه‌هاي شماره.58858ت‌23538هـ مورخ 1379.12.22 و شماره.13521ت26697هـ مورخ 1381.4.8، آيين‌نامه رويه شناسايي‌مشكوك‌التابعين و مدعيان تابعيت ايران را به شرح زير تصويب نمودند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آيين‌نامه رويه شناسايي مشكوك‌التابعين و مدعيان تابعيت ايران</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1ـ به منظور تسريع در روند تعيين تكليف قانوني تابعيت مدعيان تابعيت و مشكوك‌التابعين‌،وزارت كشور موظف است نسبت به شناسايي و ساماندهي كليه افراد ذي‌ربط به صورت متمركز اقدام نمايد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lastRenderedPageBreak/>
        <w:t>ماده 2ـ نحوه شناسايي‌، ساماندهي و جمع‌آوري اطلاعات رايانه‌اي مدعيان تابعيت و مشكوك‌التابعين درسطح كشور براساس طرح جامعي كه توسط وزارت كشور (اداره كل امور اتباع و مهاجرين خارجي‌) تدوين مي‌گردد، تعيين و به مورد اجرا گذارده خواهد شد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تبصره ـ كليه دستگاههاي اجرايي مربوط‌، به ويژه وزارتخانه‌هاي اطلاعات‌، امور خارجه‌، دادگستري‌،نيروي انتظامي و سازمان ثبت احوال كشور در اجراي طرح‌، هماهنگي لازم را معمول خواهند نمود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3ـ شوراي امنيت كشور ترتيبي اتخاذ مي‌نمايد تا در اجراي ماده (45) قانون ثبت احوال، مصوب‌1355ـ اطلاعات طرح جامع شناسايي مناط رسيدگي به پرونده‌هاي مشكوك‌التابعين قرار گيرد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4ـ كارگروه دايمي ذي‌ربط شوراي هماهنگي اجرايي اتباع بيگانه مجاز است حسب صلاحديداقامت برخي از اتباع خارجي مشمول اين آيين‌نامه را تحت عناوين پناهنده يا آواره بررسي و اقدام لازم رامعمول نمايد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5 ـ سازمان مديريت و برنامه‌ريزي كشور اعتبارات مورد درخواست وزارت كشور را در اجراي ماده‌(2) اين آيين‌نامه ذيل بودجه سنواتي وزارت كشور برحسب ماده (7) آيين‌نامه اجرايي ماده (180) قانون‌برنامه سوم توسعه اقتصادي، اجتماعي و فرهنگي جمهوري اسلامي ايران‌، موضوع تصويبنامه شماره‌.58858ت‌23538هـ مورخ 1379.12.22 تأمين نمايد</w:t>
      </w:r>
      <w:r>
        <w:rPr>
          <w:rFonts w:ascii="Tahoma" w:hAnsi="Tahoma" w:cs="Tahoma"/>
          <w:color w:val="000000"/>
          <w:sz w:val="20"/>
          <w:szCs w:val="20"/>
        </w:rPr>
        <w:t>.</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اين تصويبنامه در تاريخ  1382.12.27 به تأييد مقام محترم رياست جمهوري رسيده است‌</w:t>
      </w:r>
      <w:r>
        <w:rPr>
          <w:rFonts w:ascii="Tahoma" w:hAnsi="Tahoma" w:cs="Tahoma"/>
          <w:color w:val="000000"/>
          <w:sz w:val="20"/>
          <w:szCs w:val="20"/>
        </w:rPr>
        <w:t>.</w:t>
      </w:r>
    </w:p>
    <w:p w:rsidR="001A5B26" w:rsidRDefault="001A5B26" w:rsidP="001A5B26">
      <w:pPr>
        <w:pStyle w:val="NormalWeb"/>
        <w:shd w:val="clear" w:color="auto" w:fill="FFFFFF"/>
        <w:bidi/>
        <w:jc w:val="right"/>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tl/>
        </w:rPr>
        <w:t>محمدرضا عارف - معاون اول رييس‌جمهور</w:t>
      </w:r>
    </w:p>
    <w:p w:rsidR="001A5B26" w:rsidRDefault="001A5B26" w:rsidP="001A5B26">
      <w:pPr>
        <w:pStyle w:val="NormalWeb"/>
        <w:shd w:val="clear" w:color="auto" w:fill="FFFFFF"/>
        <w:bidi/>
        <w:rPr>
          <w:rFonts w:ascii="Tahoma" w:hAnsi="Tahoma" w:cs="Tahoma"/>
          <w:color w:val="000000"/>
          <w:sz w:val="20"/>
          <w:szCs w:val="20"/>
        </w:rPr>
      </w:pPr>
      <w:r>
        <w:rPr>
          <w:rFonts w:ascii="Tahoma" w:hAnsi="Tahoma" w:cs="Tahoma"/>
          <w:color w:val="000000"/>
          <w:sz w:val="20"/>
          <w:szCs w:val="20"/>
        </w:rPr>
        <w:t> </w:t>
      </w:r>
    </w:p>
    <w:p w:rsidR="00400256" w:rsidRDefault="00400256" w:rsidP="00400256">
      <w:pPr>
        <w:pStyle w:val="NormalWeb"/>
        <w:shd w:val="clear" w:color="auto" w:fill="FFFFFF"/>
        <w:bidi/>
        <w:rPr>
          <w:rFonts w:ascii="Tahoma" w:hAnsi="Tahoma" w:cs="Tahoma"/>
          <w:color w:val="000000"/>
          <w:sz w:val="20"/>
          <w:szCs w:val="20"/>
        </w:rPr>
      </w:pPr>
    </w:p>
    <w:p w:rsidR="00121962" w:rsidRPr="00121962" w:rsidRDefault="00121962" w:rsidP="00121962">
      <w:pPr>
        <w:bidi/>
        <w:jc w:val="center"/>
        <w:rPr>
          <w:sz w:val="48"/>
          <w:szCs w:val="48"/>
        </w:rPr>
      </w:pPr>
      <w:r w:rsidRPr="00121962">
        <w:rPr>
          <w:rFonts w:hint="cs"/>
          <w:b w:val="0"/>
          <w:bCs w:val="0"/>
          <w:sz w:val="48"/>
          <w:szCs w:val="48"/>
          <w:rtl/>
        </w:rPr>
        <w:t xml:space="preserve">از </w:t>
      </w:r>
      <w:r w:rsidRPr="00121962">
        <w:rPr>
          <w:b w:val="0"/>
          <w:bCs w:val="0"/>
          <w:sz w:val="48"/>
          <w:szCs w:val="48"/>
          <w:rtl/>
        </w:rPr>
        <w:t xml:space="preserve">قانون ثبت احوال </w:t>
      </w:r>
      <w:r w:rsidRPr="00121962">
        <w:rPr>
          <w:rFonts w:hint="cs"/>
          <w:b w:val="0"/>
          <w:bCs w:val="0"/>
          <w:sz w:val="48"/>
          <w:szCs w:val="48"/>
          <w:rtl/>
        </w:rPr>
        <w:t>مصوب 1363</w:t>
      </w:r>
    </w:p>
    <w:p w:rsidR="00121962" w:rsidRDefault="00121962" w:rsidP="00121962">
      <w:pPr>
        <w:bidi/>
        <w:rPr>
          <w:b w:val="0"/>
          <w:bCs w:val="0"/>
          <w:sz w:val="24"/>
          <w:szCs w:val="24"/>
        </w:rPr>
      </w:pPr>
    </w:p>
    <w:p w:rsidR="00121962" w:rsidRDefault="00121962" w:rsidP="00121962">
      <w:pPr>
        <w:bidi/>
        <w:rPr>
          <w:b w:val="0"/>
          <w:bCs w:val="0"/>
          <w:sz w:val="24"/>
          <w:szCs w:val="24"/>
          <w:rtl/>
        </w:rPr>
      </w:pPr>
      <w:r>
        <w:rPr>
          <w:b w:val="0"/>
          <w:bCs w:val="0"/>
          <w:sz w:val="24"/>
          <w:szCs w:val="24"/>
          <w:rtl/>
        </w:rPr>
        <w:t>ماده 45 - هر گاه "‌هويت و تابعيت" افراد مورد ترديد واقع گردد و مدارك لازم جهت اثبات آن ارائه نشود مراتب براي اثبات "‌هويت" به مراجع انتظامي‌و براي اثبات "‌تابعيت" به شوراي تأمين شهرستان ارجاع و در صورت تأييد طبق مقررات اقدام خواهد شد</w:t>
      </w:r>
      <w:r>
        <w:rPr>
          <w:b w:val="0"/>
          <w:bCs w:val="0"/>
          <w:sz w:val="24"/>
          <w:szCs w:val="24"/>
        </w:rPr>
        <w:t>.</w:t>
      </w:r>
    </w:p>
    <w:p w:rsidR="00121962" w:rsidRDefault="00121962" w:rsidP="00121962">
      <w:pPr>
        <w:bidi/>
        <w:rPr>
          <w:b w:val="0"/>
          <w:bCs w:val="0"/>
          <w:sz w:val="24"/>
          <w:szCs w:val="24"/>
        </w:rPr>
      </w:pPr>
    </w:p>
    <w:p w:rsidR="00121962" w:rsidRDefault="00121962" w:rsidP="00121962">
      <w:pPr>
        <w:bidi/>
        <w:rPr>
          <w:b w:val="0"/>
          <w:bCs w:val="0"/>
          <w:sz w:val="24"/>
          <w:szCs w:val="24"/>
          <w:rtl/>
        </w:rPr>
      </w:pPr>
      <w:r>
        <w:rPr>
          <w:b w:val="0"/>
          <w:bCs w:val="0"/>
          <w:sz w:val="24"/>
          <w:szCs w:val="24"/>
          <w:rtl/>
        </w:rPr>
        <w:t>‌تبصره - در جلسات شوراي تأمين شهرستان كه به منظور فوق تشكيل مي‌گردد رييس اداره ثبت احوال محل نيز با داشتن حق رأي شركت خواهد‌داشت</w:t>
      </w:r>
      <w:r>
        <w:rPr>
          <w:b w:val="0"/>
          <w:bCs w:val="0"/>
          <w:sz w:val="24"/>
          <w:szCs w:val="24"/>
        </w:rPr>
        <w:t>.</w:t>
      </w:r>
    </w:p>
    <w:p w:rsidR="00400256" w:rsidRDefault="00400256" w:rsidP="00400256">
      <w:pPr>
        <w:bidi/>
        <w:rPr>
          <w:rtl/>
          <w:lang w:bidi="fa-IR"/>
        </w:rPr>
      </w:pPr>
    </w:p>
    <w:p w:rsidR="00816A42" w:rsidRDefault="00816A42"/>
    <w:sectPr w:rsidR="00816A42" w:rsidSect="00816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Schoolbook">
    <w:altName w:val="Century"/>
    <w:charset w:val="00"/>
    <w:family w:val="roman"/>
    <w:pitch w:val="variable"/>
    <w:sig w:usb0="00000001" w:usb1="00000000"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10ED"/>
    <w:rsid w:val="00121962"/>
    <w:rsid w:val="001A5B26"/>
    <w:rsid w:val="00400256"/>
    <w:rsid w:val="006F165E"/>
    <w:rsid w:val="00816A42"/>
    <w:rsid w:val="009110ED"/>
    <w:rsid w:val="00BE0976"/>
    <w:rsid w:val="00FF6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ED"/>
    <w:pPr>
      <w:spacing w:after="100" w:afterAutospacing="1" w:line="240" w:lineRule="auto"/>
    </w:pPr>
    <w:rPr>
      <w:rFonts w:ascii="Century Schoolbook" w:hAnsi="Century Schoolbook" w:cs="B Mit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256"/>
    <w:pPr>
      <w:spacing w:before="100" w:beforeAutospacing="1"/>
    </w:pPr>
    <w:rPr>
      <w:rFonts w:ascii="Times New Roman" w:eastAsia="Times New Roman" w:hAnsi="Times New Roman" w:cs="Times New Roman"/>
      <w:b w:val="0"/>
      <w:bCs w:val="0"/>
      <w:sz w:val="24"/>
      <w:szCs w:val="24"/>
      <w:lang w:bidi="fa-IR"/>
    </w:rPr>
  </w:style>
  <w:style w:type="character" w:styleId="Strong">
    <w:name w:val="Strong"/>
    <w:basedOn w:val="DefaultParagraphFont"/>
    <w:uiPriority w:val="22"/>
    <w:qFormat/>
    <w:rsid w:val="00400256"/>
    <w:rPr>
      <w:b/>
      <w:bCs/>
    </w:rPr>
  </w:style>
</w:styles>
</file>

<file path=word/webSettings.xml><?xml version="1.0" encoding="utf-8"?>
<w:webSettings xmlns:r="http://schemas.openxmlformats.org/officeDocument/2006/relationships" xmlns:w="http://schemas.openxmlformats.org/wordprocessingml/2006/main">
  <w:divs>
    <w:div w:id="1312057837">
      <w:bodyDiv w:val="1"/>
      <w:marLeft w:val="0"/>
      <w:marRight w:val="0"/>
      <w:marTop w:val="0"/>
      <w:marBottom w:val="0"/>
      <w:divBdr>
        <w:top w:val="none" w:sz="0" w:space="0" w:color="auto"/>
        <w:left w:val="none" w:sz="0" w:space="0" w:color="auto"/>
        <w:bottom w:val="none" w:sz="0" w:space="0" w:color="auto"/>
        <w:right w:val="none" w:sz="0" w:space="0" w:color="auto"/>
      </w:divBdr>
    </w:div>
    <w:div w:id="16278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2431</Words>
  <Characters>13858</Characters>
  <Application>Microsoft Office Word</Application>
  <DocSecurity>0</DocSecurity>
  <Lines>115</Lines>
  <Paragraphs>32</Paragraphs>
  <ScaleCrop>false</ScaleCrop>
  <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Modir</dc:creator>
  <cp:keywords/>
  <dc:description/>
  <cp:lastModifiedBy>PC124</cp:lastModifiedBy>
  <cp:revision>5</cp:revision>
  <dcterms:created xsi:type="dcterms:W3CDTF">2015-01-26T06:40:00Z</dcterms:created>
  <dcterms:modified xsi:type="dcterms:W3CDTF">2017-02-19T13:01:00Z</dcterms:modified>
</cp:coreProperties>
</file>